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BE" w:rsidRPr="007641BE" w:rsidRDefault="007641BE" w:rsidP="00764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4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Roboto Condensed" w:eastAsia="Times New Roman" w:hAnsi="Roboto Condensed" w:cs="Arial"/>
          <w:color w:val="999999"/>
          <w:sz w:val="20"/>
          <w:szCs w:val="20"/>
          <w:lang w:eastAsia="ru-RU"/>
        </w:rPr>
        <w:t xml:space="preserve">9 октября 2024 </w:t>
      </w:r>
    </w:p>
    <w:p w:rsidR="007641BE" w:rsidRPr="007641BE" w:rsidRDefault="007641BE" w:rsidP="007641BE">
      <w:pPr>
        <w:shd w:val="clear" w:color="auto" w:fill="FFFFFF"/>
        <w:spacing w:after="375" w:line="540" w:lineRule="atLeast"/>
        <w:outlineLvl w:val="0"/>
        <w:rPr>
          <w:rFonts w:ascii="PT Serif" w:eastAsia="Times New Roman" w:hAnsi="PT Serif" w:cs="Arial"/>
          <w:color w:val="000000"/>
          <w:kern w:val="36"/>
          <w:sz w:val="42"/>
          <w:szCs w:val="42"/>
          <w:lang w:eastAsia="ru-RU"/>
        </w:rPr>
      </w:pPr>
      <w:r w:rsidRPr="007641BE">
        <w:rPr>
          <w:rFonts w:ascii="PT Serif" w:eastAsia="Times New Roman" w:hAnsi="PT Serif" w:cs="Arial"/>
          <w:color w:val="000000"/>
          <w:kern w:val="36"/>
          <w:sz w:val="42"/>
          <w:szCs w:val="42"/>
          <w:lang w:eastAsia="ru-RU"/>
        </w:rPr>
        <w:t>Сергей Меликов принял участие в заседании Национального антитеррористического комитета</w:t>
      </w:r>
    </w:p>
    <w:p w:rsidR="007641BE" w:rsidRPr="007641BE" w:rsidRDefault="007641BE" w:rsidP="007641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обсуждения определены приоритетные задачи в сфере профилактики терроризма на Северном Кавказе, в том числе направленные на предотвращение деструктивного воздействия террористической пропаганды на молодежь.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641BE" w:rsidRPr="007641BE" w:rsidRDefault="007641BE" w:rsidP="00764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41B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86B5A13" wp14:editId="4262991F">
            <wp:extent cx="6000750" cy="3981450"/>
            <wp:effectExtent l="0" t="0" r="0" b="0"/>
            <wp:docPr id="1" name="Рисунок 1" descr="https://www.derbrayon.ru/public/img/news/big/bf74cbe3722200f6fad86af0b239d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rbrayon.ru/public/img/news/big/bf74cbe3722200f6fad86af0b239d9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BE" w:rsidRPr="007641BE" w:rsidRDefault="007641BE" w:rsidP="007641BE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7641BE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Сергей Меликов принял участие в заседании Национального антитеррористического комитета</w:t>
      </w:r>
    </w:p>
    <w:p w:rsidR="007641BE" w:rsidRPr="007641BE" w:rsidRDefault="007641BE" w:rsidP="007641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Москве под руководством председателя Национального антитеррористического комитета, Директора ФСБ России Александра </w:t>
      </w:r>
      <w:proofErr w:type="spellStart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Бортникова</w:t>
      </w:r>
      <w:proofErr w:type="spellEnd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состоялось заседание НАК. В нем приняли участие члены Комитета, Генеральный прокурор Российской Федерации, полномочные представители Президента Российской Федерации в федеральных округах, руководители федеральных органов исполнительной власти, председатели антитеррористических комиссий в субъектах Российской Федерации, расположенных в пределах </w:t>
      </w:r>
      <w:proofErr w:type="gramStart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Северо-Кавказского</w:t>
      </w:r>
      <w:proofErr w:type="gramEnd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федерального округа. Были рассмотрены вопросы противодействия распространению идеологии терроризма и идей неонацизма в молодежной среде на территории </w:t>
      </w:r>
      <w:proofErr w:type="gramStart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Северо-Кавказского</w:t>
      </w:r>
      <w:proofErr w:type="gramEnd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федерального округа, а также меры по его совершенствованию в условиях актуальных террористических угроз. Открывая заседание, Александр Бортников отметил, что в СКФО реализуется целый комплекс профилактических мероприятий, направленных на недопущение распространения среди молодежи террористических </w:t>
      </w:r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и неонацистских идей: активизирована воспитательная работа в школах и вузах, осуществляются меры индивидуальной профилактики, повышается уровень подготовки специалистов, работающих с молодежью. В то же время в </w:t>
      </w:r>
      <w:proofErr w:type="gramStart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Северо-Кавказском</w:t>
      </w:r>
      <w:proofErr w:type="gramEnd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регионе, где наблюдается осложнение обстановки, отмечаются факты вовлечения молодых людей, в том числе несовершеннолетних, в террористическую деятельность. В условиях специальной военной операции фиксируется наращивание интенсивности распространения в информационном пространстве радикальных идей различного толка, провоцирование массовых антиобщественных акций и беспорядков. Для этого террористы и неонацисты используют в том числе популярные у молодежи интернет-сервисы и мессенджеры. В текущем году в округе совершено 6 терактов, предотвращено 23 преступления террористической направленности. Задержаны свыше 200 лиц, из которых больше половины – молодёжь в возрасте до 35 лет. Пресечена деятельность пяти законспирированных ячеек, члены которых готовили теракты и вовлекали в противоправную деятельность местное население. Силами правопорядка выявляются и пресекаются факты оправдания терроризма, предоставления ресурсной поддержки бандитам, выездов за пределы Российской Федерации для участия в боевых действиях на стороне международных террористических и неонацистских организаций. В складывающейся обстановке предусмотрено внесение коррективов в организацию профилактической работы, привлечение к участию в ней широкого круга признанных специалистов в различных отраслях знания, авторитетных общественных деятелей и представителей духовенства, популярных деятелей культуры, спортсменов и </w:t>
      </w:r>
      <w:proofErr w:type="spellStart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бло</w:t>
      </w:r>
      <w:bookmarkStart w:id="0" w:name="_GoBack"/>
      <w:bookmarkEnd w:id="0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геров</w:t>
      </w:r>
      <w:proofErr w:type="spellEnd"/>
      <w:r w:rsidRPr="007641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 организующей роли антитеррористических комиссий и методической поддержке федеральных органов власти. В результате обсуждения определены приоритетные задачи в сфере профилактики терроризма на Северном Кавказе, в том числе направленные на предотвращение деструктивного воздействия террористической пропаганды на молодежь.</w:t>
      </w:r>
    </w:p>
    <w:p w:rsidR="00C26BC3" w:rsidRDefault="00C26BC3"/>
    <w:sectPr w:rsidR="00C2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BE"/>
    <w:rsid w:val="007641BE"/>
    <w:rsid w:val="00C2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7560"/>
  <w15:chartTrackingRefBased/>
  <w15:docId w15:val="{2226D34C-7F28-4660-B624-9EC3EADB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107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  <w:div w:id="9219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  <w:div w:id="10341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  <w:div w:id="149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  <w:div w:id="158842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7170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9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</dc:creator>
  <cp:keywords/>
  <dc:description/>
  <cp:lastModifiedBy>Райад</cp:lastModifiedBy>
  <cp:revision>1</cp:revision>
  <dcterms:created xsi:type="dcterms:W3CDTF">2024-12-19T08:03:00Z</dcterms:created>
  <dcterms:modified xsi:type="dcterms:W3CDTF">2024-12-19T08:05:00Z</dcterms:modified>
</cp:coreProperties>
</file>